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E" w:rsidRPr="00FA0CDE" w:rsidRDefault="00FA0CDE" w:rsidP="00FA0CD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90F8A">
        <w:rPr>
          <w:rFonts w:ascii="Times New Roman" w:eastAsia="Times New Roman" w:hAnsi="Times New Roman" w:cs="Times New Roman"/>
          <w:b/>
          <w:bCs/>
          <w:sz w:val="24"/>
          <w:szCs w:val="24"/>
        </w:rPr>
        <w:t>АО «Самарская сетевая компания»</w:t>
      </w: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</w:t>
      </w:r>
      <w:r w:rsidR="00086423" w:rsidRPr="00086423">
        <w:rPr>
          <w:rFonts w:ascii="Times New Roman" w:eastAsia="Times New Roman" w:hAnsi="Times New Roman" w:cs="Times New Roman"/>
          <w:b/>
          <w:sz w:val="24"/>
          <w:szCs w:val="24"/>
        </w:rPr>
        <w:t>потребителей электрической энергии посредством перераспределения максимальной мощности, а также особенности отказа потребителей электрической энергии от максимальной мощности в пользу сетевой организации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C7F" w:rsidRDefault="00FA0CDE" w:rsidP="00E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="006F4A6B">
        <w:rPr>
          <w:rFonts w:ascii="Times New Roman" w:eastAsia="Times New Roman" w:hAnsi="Times New Roman" w:cs="Times New Roman"/>
          <w:sz w:val="24"/>
          <w:szCs w:val="24"/>
        </w:rPr>
        <w:t>Юридические лица и индивидуальные предприниматели.</w:t>
      </w:r>
    </w:p>
    <w:p w:rsidR="006F4A6B" w:rsidRPr="006F4A6B" w:rsidRDefault="00FA0CDE" w:rsidP="006F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6F4A6B" w:rsidRPr="006F4A6B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6F4A6B" w:rsidRPr="006F4A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F4A6B" w:rsidRPr="006F4A6B">
        <w:rPr>
          <w:rFonts w:ascii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="006F4A6B" w:rsidRPr="006F4A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F4A6B" w:rsidRPr="006F4A6B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6F4A6B" w:rsidRPr="006F4A6B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6F4A6B" w:rsidRPr="006F4A6B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 установленных уполномоченным органом исполнительной власти в области государ</w:t>
      </w:r>
      <w:r w:rsidR="008D0718">
        <w:rPr>
          <w:rFonts w:ascii="Times New Roman" w:hAnsi="Times New Roman" w:cs="Times New Roman"/>
          <w:sz w:val="24"/>
          <w:szCs w:val="24"/>
        </w:rPr>
        <w:t>ственного регулирования тарифов.</w:t>
      </w:r>
    </w:p>
    <w:p w:rsidR="006F4A6B" w:rsidRPr="006F4A6B" w:rsidRDefault="00FA0CDE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A6B" w:rsidRPr="006F4A6B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6F4A6B" w:rsidRPr="006F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2) Перераспределение возможно в пределах действия одного центра питания, при осуществлении перераспределения максимальной мощности в электрических сетях классом напряжения не ниже 110 </w:t>
      </w:r>
      <w:proofErr w:type="spellStart"/>
      <w:r w:rsidRPr="006F4A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подстанции);</w:t>
      </w:r>
      <w:proofErr w:type="gramEnd"/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3)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6F4A6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 устройств снизить объем максимальной мощности.</w:t>
      </w:r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4) За исключением лиц, юридические лица до 150 кВт (3 категория надежности), намеревающихся осуществить присоединение по временной схеме </w:t>
      </w:r>
    </w:p>
    <w:p w:rsidR="00FA0CDE" w:rsidRPr="009A68C0" w:rsidRDefault="00FA0CDE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4313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E54313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E5431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E5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313" w:rsidRPr="00E5431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перераспределения максимальной мощности </w:t>
      </w:r>
      <w:r w:rsidRPr="00E54313">
        <w:rPr>
          <w:rFonts w:ascii="Times New Roman" w:eastAsia="Times New Roman" w:hAnsi="Times New Roman" w:cs="Times New Roman"/>
          <w:sz w:val="24"/>
          <w:szCs w:val="24"/>
        </w:rPr>
        <w:t>устройств Заявителя.</w:t>
      </w:r>
    </w:p>
    <w:p w:rsidR="00DC5940" w:rsidRPr="00DC5940" w:rsidRDefault="00FA0CDE" w:rsidP="00DC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="00DC5940" w:rsidRPr="00DC5940">
        <w:rPr>
          <w:rFonts w:ascii="Times New Roman" w:eastAsia="Times New Roman" w:hAnsi="Times New Roman" w:cs="Times New Roman"/>
          <w:sz w:val="24"/>
          <w:szCs w:val="24"/>
        </w:rPr>
        <w:t xml:space="preserve">Срок осуществления мероприятий по технологическому присоединению </w:t>
      </w:r>
      <w:proofErr w:type="spellStart"/>
      <w:r w:rsidR="00DC5940" w:rsidRPr="00DC594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DC5940" w:rsidRPr="00DC5940">
        <w:rPr>
          <w:rFonts w:ascii="Times New Roman" w:eastAsia="Times New Roman" w:hAnsi="Times New Roman" w:cs="Times New Roman"/>
          <w:sz w:val="24"/>
          <w:szCs w:val="24"/>
        </w:rPr>
        <w:t xml:space="preserve"> устройств лиц, в пользу которых предполагается перераспределить максимальную мощность, не может превышать 30 дней 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</w:t>
      </w:r>
      <w:proofErr w:type="gramEnd"/>
      <w:r w:rsidR="00DC5940" w:rsidRPr="00DC59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(в том числе смежных сетевых организаций), и (или) объектов по производству электрической энергии.</w:t>
      </w:r>
    </w:p>
    <w:p w:rsidR="00DC5940" w:rsidRP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Срок осуществления мероприятий по технологическому присоединению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устройств лиц, в пользу которых предполагается перераспределить максимальную мощность, при технологическом присоединении таких лиц к электрическим сетям классом напряжения до 20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</w:t>
      </w:r>
      <w:proofErr w:type="gram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потребителя и (или) объектов электроэнергетики, не может превышать:</w:t>
      </w:r>
    </w:p>
    <w:p w:rsid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120 дней - для заявителей, максимальная мощность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устройств которых составляет до 670 кВт;</w:t>
      </w:r>
    </w:p>
    <w:p w:rsidR="003E6546" w:rsidRPr="00DC5940" w:rsidRDefault="003E6546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- 180 дней - в</w:t>
      </w:r>
      <w:r w:rsidRPr="003E6546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 проведения реконструкции существующей электрической сети с возможностью установки соответствующей коммутационной аппаратуры и организации измерительного комплекса электроэнергии.</w:t>
      </w:r>
    </w:p>
    <w:p w:rsidR="00DC5940" w:rsidRP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устройств которых составляет свыше 670 кВт.</w:t>
      </w:r>
    </w:p>
    <w:p w:rsidR="00DC5940" w:rsidRP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t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дней.</w:t>
      </w:r>
    </w:p>
    <w:p w:rsidR="00C20301" w:rsidRPr="009A68C0" w:rsidRDefault="00C20301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9A68C0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FA0CDE" w:rsidRPr="00FA0CDE" w:rsidTr="009A68C0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F4A6B" w:rsidRPr="00FA0CDE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tcW w:w="6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0B68EC">
              <w:rPr>
                <w:rStyle w:val="a5"/>
                <w:rFonts w:ascii="Times New Roman" w:hAnsi="Times New Roman"/>
              </w:rPr>
              <w:footnoteReference w:id="1"/>
            </w:r>
            <w:r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6F4A6B" w:rsidRPr="00FA0CDE" w:rsidTr="004C2F76">
        <w:trPr>
          <w:trHeight w:val="86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в сетевую организацию подписанного сторонами соглашения о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перераспределении мощности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Заключенное соглашение о перераспределении максимальной мощности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в сетевую организацию подписанного сторонами соглашения о перераспределении мощности с пакетом необходимых документов.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Рассмотрение уведомления на предмет полноты сведений и пакета необходимых документов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</w:t>
            </w:r>
            <w:r w:rsidRPr="003F00DD">
              <w:rPr>
                <w:rFonts w:ascii="Times New Roman" w:hAnsi="Times New Roman" w:cs="Times New Roman"/>
              </w:rPr>
              <w:t xml:space="preserve">или </w:t>
            </w:r>
            <w:r w:rsidRPr="00996496">
              <w:rPr>
                <w:rFonts w:ascii="Times New Roman" w:hAnsi="Times New Roman" w:cs="Times New Roman"/>
              </w:rPr>
              <w:lastRenderedPageBreak/>
              <w:t>передача</w:t>
            </w:r>
            <w:r w:rsidRPr="003F00DD">
              <w:rPr>
                <w:rFonts w:ascii="Times New Roman" w:hAnsi="Times New Roman" w:cs="Times New Roman"/>
              </w:rPr>
              <w:t xml:space="preserve"> заявител</w:t>
            </w:r>
            <w:r w:rsidRPr="00996496">
              <w:rPr>
                <w:rFonts w:ascii="Times New Roman" w:hAnsi="Times New Roman" w:cs="Times New Roman"/>
              </w:rPr>
              <w:t xml:space="preserve">ем </w:t>
            </w:r>
            <w:r w:rsidRPr="003F00DD">
              <w:rPr>
                <w:rFonts w:ascii="Times New Roman" w:hAnsi="Times New Roman" w:cs="Times New Roman"/>
              </w:rPr>
              <w:t xml:space="preserve"> в офисе обслуживания потребителей 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 рабочих дней 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следующих случаях: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 сетевой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vMerge/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41D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сетевой организацией проекта договора об осуществлении технологического присоединения  с  техническими условиями</w:t>
            </w:r>
            <w:proofErr w:type="gramEnd"/>
          </w:p>
        </w:tc>
        <w:tc>
          <w:tcPr>
            <w:tcW w:w="791" w:type="pct"/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30 дней 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6F4A6B" w:rsidRPr="00FA0CDE" w:rsidRDefault="006F4A6B" w:rsidP="006060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13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 xml:space="preserve">одписание заявителем двух экземпляров проекта договора и направление   (представляет в офис обслуживания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 дня получения заявителем проекта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договора.</w:t>
            </w:r>
          </w:p>
          <w:p w:rsidR="006F4A6B" w:rsidRPr="00FA0CDE" w:rsidRDefault="006F4A6B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F4A6B" w:rsidRPr="00FA0CDE" w:rsidTr="00211CA5">
        <w:trPr>
          <w:trHeight w:val="695"/>
        </w:trPr>
        <w:tc>
          <w:tcPr>
            <w:tcW w:w="167" w:type="pct"/>
            <w:vMerge/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1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E30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13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211C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41D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) сетевой организацией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2F53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97099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0993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970993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45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68EC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когда </w:t>
            </w:r>
            <w:r w:rsidRPr="000B68EC">
              <w:rPr>
                <w:rFonts w:ascii="Times New Roman" w:hAnsi="Times New Roman" w:cs="Times New Roman"/>
              </w:rPr>
              <w:t>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91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A6B" w:rsidRPr="00FA0CDE" w:rsidTr="00211CA5">
        <w:trPr>
          <w:trHeight w:val="170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</w:t>
            </w:r>
            <w:r w:rsidRPr="000B68EC">
              <w:rPr>
                <w:rFonts w:ascii="Times New Roman" w:hAnsi="Times New Roman" w:cs="Times New Roman"/>
              </w:rPr>
              <w:lastRenderedPageBreak/>
              <w:t>предусмотренных договором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присоединения с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заявителем, в пользу которого перераспределяется мощность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15, 16, 18, 38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в соответствии с техническими условиями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 сетевой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94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510E0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F4A6B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6F4A6B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97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0B68EC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510E0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F4A6B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6F4A6B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3E6546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</w:t>
            </w:r>
            <w:bookmarkStart w:id="0" w:name="_GoBack"/>
            <w:bookmarkEnd w:id="0"/>
            <w:r w:rsidR="006F4A6B" w:rsidRPr="000B68EC">
              <w:rPr>
                <w:rFonts w:ascii="Times New Roman" w:hAnsi="Times New Roman" w:cs="Times New Roman"/>
              </w:rPr>
              <w:t xml:space="preserve">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510E0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F4A6B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6F4A6B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B68EC"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1648D3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</w:t>
            </w: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1648D3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6F4A6B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6F4A6B"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1648D3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6F4A6B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="006F4A6B"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164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0B68EC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1648D3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6F4A6B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="006F4A6B"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6F4A6B" w:rsidRPr="000B68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6F4A6B" w:rsidRPr="000B68E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center"/>
              <w:outlineLvl w:val="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FA0CDE" w:rsidRPr="00FA0CDE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A23F35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A23F35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23F35">
        <w:rPr>
          <w:rFonts w:ascii="Calibri" w:eastAsia="Times New Roman" w:hAnsi="Calibri" w:cs="Times New Roman"/>
        </w:rPr>
        <w:t xml:space="preserve"> TSOK@ssk63.ru</w:t>
      </w:r>
    </w:p>
    <w:p w:rsidR="00FA0CDE" w:rsidRPr="00EB0C5F" w:rsidRDefault="00FA0CDE" w:rsidP="00FA0CDE">
      <w:pPr>
        <w:rPr>
          <w:rFonts w:ascii="Calibri" w:eastAsia="Times New Roman" w:hAnsi="Calibri" w:cs="Times New Roman"/>
          <w:szCs w:val="24"/>
        </w:rPr>
      </w:pPr>
    </w:p>
    <w:p w:rsidR="00FA0CDE" w:rsidRDefault="00FA0CDE"/>
    <w:sectPr w:rsidR="00FA0CDE" w:rsidSect="009A68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E0" w:rsidRDefault="006510E0" w:rsidP="00FA0CDE">
      <w:pPr>
        <w:spacing w:after="0" w:line="240" w:lineRule="auto"/>
      </w:pPr>
      <w:r>
        <w:separator/>
      </w:r>
    </w:p>
  </w:endnote>
  <w:endnote w:type="continuationSeparator" w:id="0">
    <w:p w:rsidR="006510E0" w:rsidRDefault="006510E0" w:rsidP="00F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E0" w:rsidRDefault="006510E0" w:rsidP="00FA0CDE">
      <w:pPr>
        <w:spacing w:after="0" w:line="240" w:lineRule="auto"/>
      </w:pPr>
      <w:r>
        <w:separator/>
      </w:r>
    </w:p>
  </w:footnote>
  <w:footnote w:type="continuationSeparator" w:id="0">
    <w:p w:rsidR="006510E0" w:rsidRDefault="006510E0" w:rsidP="00FA0CDE">
      <w:pPr>
        <w:spacing w:after="0" w:line="240" w:lineRule="auto"/>
      </w:pPr>
      <w:r>
        <w:continuationSeparator/>
      </w:r>
    </w:p>
  </w:footnote>
  <w:footnote w:id="1">
    <w:p w:rsidR="006F4A6B" w:rsidRDefault="006F4A6B" w:rsidP="006C63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6F4A6B" w:rsidRDefault="006F4A6B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DE"/>
    <w:rsid w:val="000022ED"/>
    <w:rsid w:val="00086423"/>
    <w:rsid w:val="00091CD8"/>
    <w:rsid w:val="000C3C90"/>
    <w:rsid w:val="000F5093"/>
    <w:rsid w:val="001143C3"/>
    <w:rsid w:val="001648D3"/>
    <w:rsid w:val="00187292"/>
    <w:rsid w:val="00244013"/>
    <w:rsid w:val="002A7857"/>
    <w:rsid w:val="002D6E4F"/>
    <w:rsid w:val="002F475E"/>
    <w:rsid w:val="002F5362"/>
    <w:rsid w:val="00397600"/>
    <w:rsid w:val="003D0103"/>
    <w:rsid w:val="003E6546"/>
    <w:rsid w:val="004333B4"/>
    <w:rsid w:val="00454548"/>
    <w:rsid w:val="004962EF"/>
    <w:rsid w:val="004F1A6C"/>
    <w:rsid w:val="004F695A"/>
    <w:rsid w:val="00544EC5"/>
    <w:rsid w:val="005976F6"/>
    <w:rsid w:val="005B5A78"/>
    <w:rsid w:val="006060AF"/>
    <w:rsid w:val="006510E0"/>
    <w:rsid w:val="006B1664"/>
    <w:rsid w:val="006D21BC"/>
    <w:rsid w:val="006D75AC"/>
    <w:rsid w:val="006F4A6B"/>
    <w:rsid w:val="007B278D"/>
    <w:rsid w:val="008064A6"/>
    <w:rsid w:val="00890F8A"/>
    <w:rsid w:val="008D0718"/>
    <w:rsid w:val="0090674A"/>
    <w:rsid w:val="00951FFA"/>
    <w:rsid w:val="009568D9"/>
    <w:rsid w:val="00962294"/>
    <w:rsid w:val="0098141D"/>
    <w:rsid w:val="009A0590"/>
    <w:rsid w:val="009A68C0"/>
    <w:rsid w:val="00A23F35"/>
    <w:rsid w:val="00A61A78"/>
    <w:rsid w:val="00AA3EEC"/>
    <w:rsid w:val="00AC1C2F"/>
    <w:rsid w:val="00B217A2"/>
    <w:rsid w:val="00BA1960"/>
    <w:rsid w:val="00C16866"/>
    <w:rsid w:val="00C20301"/>
    <w:rsid w:val="00C262FC"/>
    <w:rsid w:val="00C7622B"/>
    <w:rsid w:val="00CA2CCC"/>
    <w:rsid w:val="00D5581A"/>
    <w:rsid w:val="00D81117"/>
    <w:rsid w:val="00DA0B75"/>
    <w:rsid w:val="00DC5940"/>
    <w:rsid w:val="00DE11A8"/>
    <w:rsid w:val="00DE45AD"/>
    <w:rsid w:val="00E15C7F"/>
    <w:rsid w:val="00E309F0"/>
    <w:rsid w:val="00E54313"/>
    <w:rsid w:val="00EB393E"/>
    <w:rsid w:val="00EB5075"/>
    <w:rsid w:val="00F93B8A"/>
    <w:rsid w:val="00FA0CD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0CDE"/>
    <w:rPr>
      <w:sz w:val="20"/>
      <w:szCs w:val="20"/>
    </w:rPr>
  </w:style>
  <w:style w:type="character" w:styleId="a5">
    <w:name w:val="footnote reference"/>
    <w:basedOn w:val="a0"/>
    <w:uiPriority w:val="99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2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2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2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2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F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0CDE"/>
    <w:rPr>
      <w:sz w:val="20"/>
      <w:szCs w:val="20"/>
    </w:rPr>
  </w:style>
  <w:style w:type="character" w:styleId="a5">
    <w:name w:val="footnote reference"/>
    <w:basedOn w:val="a0"/>
    <w:uiPriority w:val="99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2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2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2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2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F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6CDA-642B-4576-A6AE-41883310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Чучадеева Виктория</cp:lastModifiedBy>
  <cp:revision>7</cp:revision>
  <cp:lastPrinted>2019-05-30T11:53:00Z</cp:lastPrinted>
  <dcterms:created xsi:type="dcterms:W3CDTF">2019-05-29T09:02:00Z</dcterms:created>
  <dcterms:modified xsi:type="dcterms:W3CDTF">2019-06-06T12:40:00Z</dcterms:modified>
</cp:coreProperties>
</file>